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26D8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kern w:val="0"/>
          <w:sz w:val="32"/>
          <w:szCs w:val="32"/>
        </w:rPr>
        <w:t>MĚSTSKÝ ÚŘAD POLIČKA</w:t>
      </w:r>
    </w:p>
    <w:p w14:paraId="36A42434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-BoldMT2" w:hAnsi="TimesNewRomanPS-BoldMT2" w:cs="TimesNewRomanPS-BoldMT2"/>
          <w:b/>
          <w:bCs/>
          <w:kern w:val="0"/>
          <w:sz w:val="32"/>
          <w:szCs w:val="32"/>
        </w:rPr>
      </w:pPr>
      <w:r>
        <w:rPr>
          <w:rFonts w:ascii="TimesNewRomanPS-BoldMT2" w:hAnsi="TimesNewRomanPS-BoldMT2" w:cs="TimesNewRomanPS-BoldMT2"/>
          <w:b/>
          <w:bCs/>
          <w:kern w:val="0"/>
          <w:sz w:val="32"/>
          <w:szCs w:val="32"/>
        </w:rPr>
        <w:t>odbor dopravy</w:t>
      </w:r>
    </w:p>
    <w:p w14:paraId="520DC2C5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Palackého náměstí 160, 572 01 Polička</w:t>
      </w:r>
    </w:p>
    <w:p w14:paraId="74F5DE46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úřadovna: Nádražní 304, 572 01 Polička</w:t>
      </w:r>
    </w:p>
    <w:p w14:paraId="175D140D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Sp.zn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 xml:space="preserve">.: MP/23253/2025 V </w:t>
      </w:r>
      <w:r>
        <w:rPr>
          <w:rFonts w:ascii="TimesNewRomanPSMT2" w:hAnsi="TimesNewRomanPSMT2" w:cs="TimesNewRomanPSMT2"/>
          <w:kern w:val="0"/>
          <w:sz w:val="24"/>
          <w:szCs w:val="24"/>
        </w:rPr>
        <w:t xml:space="preserve">Poličce </w:t>
      </w:r>
      <w:r>
        <w:rPr>
          <w:rFonts w:ascii="TimesNewRomanPSMT" w:hAnsi="TimesNewRomanPSMT" w:cs="TimesNewRomanPSMT"/>
          <w:kern w:val="0"/>
          <w:sz w:val="24"/>
          <w:szCs w:val="24"/>
        </w:rPr>
        <w:t>dne 06. 08. 2025</w:t>
      </w:r>
    </w:p>
    <w:p w14:paraId="68D6EA7F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2" w:hAnsi="TimesNewRomanPSMT2" w:cs="TimesNewRomanPSMT2"/>
          <w:kern w:val="0"/>
          <w:sz w:val="24"/>
          <w:szCs w:val="24"/>
        </w:rPr>
        <w:t>Č.j.: MP</w:t>
      </w:r>
      <w:r>
        <w:rPr>
          <w:rFonts w:ascii="TimesNewRomanPSMT" w:hAnsi="TimesNewRomanPSMT" w:cs="TimesNewRomanPSMT"/>
          <w:kern w:val="0"/>
          <w:sz w:val="24"/>
          <w:szCs w:val="24"/>
        </w:rPr>
        <w:t>/25205/2025</w:t>
      </w:r>
    </w:p>
    <w:p w14:paraId="17EEF7AF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2" w:hAnsi="TimesNewRomanPSMT2" w:cs="TimesNewRomanPSMT2"/>
          <w:kern w:val="0"/>
          <w:sz w:val="24"/>
          <w:szCs w:val="24"/>
        </w:rPr>
        <w:t xml:space="preserve">Vyřizuje: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Miroslav Halamka, </w:t>
      </w:r>
      <w:proofErr w:type="spellStart"/>
      <w:r>
        <w:rPr>
          <w:rFonts w:ascii="TimesNewRomanPSMT" w:hAnsi="TimesNewRomanPSMT" w:cs="TimesNewRomanPSMT"/>
          <w:kern w:val="0"/>
          <w:sz w:val="24"/>
          <w:szCs w:val="24"/>
        </w:rPr>
        <w:t>DiS</w:t>
      </w:r>
      <w:proofErr w:type="spellEnd"/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45A0BD7B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Tel.: 461 723 875</w:t>
      </w:r>
    </w:p>
    <w:p w14:paraId="4291E768" w14:textId="7418AA49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Email: </w:t>
      </w:r>
      <w:hyperlink r:id="rId4" w:history="1">
        <w:r w:rsidRPr="00CB6F64">
          <w:rPr>
            <w:rStyle w:val="Hypertextovodkaz"/>
            <w:rFonts w:ascii="TimesNewRomanPSMT" w:hAnsi="TimesNewRomanPSMT" w:cs="TimesNewRomanPSMT"/>
            <w:kern w:val="0"/>
            <w:sz w:val="24"/>
            <w:szCs w:val="24"/>
          </w:rPr>
          <w:t>urad@policka.org</w:t>
        </w:r>
      </w:hyperlink>
    </w:p>
    <w:p w14:paraId="07AFF1B0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015D1DC1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14:paraId="65DE10E0" w14:textId="33553114" w:rsidR="002419AF" w:rsidRDefault="002419AF" w:rsidP="002419AF">
      <w:pPr>
        <w:jc w:val="center"/>
        <w:rPr>
          <w:rFonts w:ascii="TimesNewRomanPS-BoldMT2" w:hAnsi="TimesNewRomanPS-BoldMT2" w:cs="TimesNewRomanPS-BoldMT2"/>
          <w:b/>
          <w:bCs/>
          <w:kern w:val="0"/>
          <w:sz w:val="24"/>
          <w:szCs w:val="24"/>
        </w:rPr>
      </w:pPr>
      <w:r>
        <w:rPr>
          <w:rFonts w:ascii="TimesNewRomanPS-BoldMT2" w:hAnsi="TimesNewRomanPS-BoldMT2" w:cs="TimesNewRomanPS-BoldMT2"/>
          <w:b/>
          <w:bCs/>
          <w:kern w:val="0"/>
          <w:sz w:val="24"/>
          <w:szCs w:val="24"/>
        </w:rPr>
        <w:t xml:space="preserve">R O Z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H O D N U T Í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M   </w:t>
      </w:r>
      <w:r>
        <w:rPr>
          <w:rFonts w:ascii="TimesNewRomanPS-BoldMT2" w:hAnsi="TimesNewRomanPS-BoldMT2" w:cs="TimesNewRomanPS-BoldMT2"/>
          <w:b/>
          <w:bCs/>
          <w:kern w:val="0"/>
          <w:sz w:val="24"/>
          <w:szCs w:val="24"/>
        </w:rPr>
        <w:t>p o v o l u j e</w:t>
      </w:r>
    </w:p>
    <w:p w14:paraId="1CE370AD" w14:textId="77777777" w:rsidR="002419AF" w:rsidRPr="002419AF" w:rsidRDefault="002419AF" w:rsidP="002419AF">
      <w:pPr>
        <w:jc w:val="center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</w:p>
    <w:p w14:paraId="133A48EE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2" w:hAnsi="TimesNewRomanPSMT2" w:cs="TimesNewRomanPSMT2"/>
          <w:kern w:val="0"/>
          <w:sz w:val="24"/>
          <w:szCs w:val="24"/>
        </w:rPr>
        <w:t>podle ustanovení § 24 zákona č. 13/1997 Sb., o pozemních komunikacích, ve znění pozdějších</w:t>
      </w:r>
    </w:p>
    <w:p w14:paraId="3E0C86FC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2" w:hAnsi="TimesNewRomanPSMT2" w:cs="TimesNewRomanPSMT2"/>
          <w:kern w:val="0"/>
          <w:sz w:val="24"/>
          <w:szCs w:val="24"/>
        </w:rPr>
        <w:t>předpisů, a podle § 39 jeho prováděcí vyhlášky č. 104/1997 Sb., ve znění pozdějších předpisů,</w:t>
      </w:r>
    </w:p>
    <w:p w14:paraId="01A3580E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a v souladu s </w:t>
      </w:r>
      <w:proofErr w:type="spellStart"/>
      <w:r>
        <w:rPr>
          <w:rFonts w:ascii="TimesNewRomanPSMT2" w:hAnsi="TimesNewRomanPSMT2" w:cs="TimesNewRomanPSMT2"/>
          <w:kern w:val="0"/>
          <w:sz w:val="24"/>
          <w:szCs w:val="24"/>
        </w:rPr>
        <w:t>ust</w:t>
      </w:r>
      <w:proofErr w:type="spellEnd"/>
      <w:r>
        <w:rPr>
          <w:rFonts w:ascii="TimesNewRomanPSMT2" w:hAnsi="TimesNewRomanPSMT2" w:cs="TimesNewRomanPSMT2"/>
          <w:kern w:val="0"/>
          <w:sz w:val="24"/>
          <w:szCs w:val="24"/>
        </w:rPr>
        <w:t xml:space="preserve">. § </w:t>
      </w:r>
      <w:proofErr w:type="gramStart"/>
      <w:r>
        <w:rPr>
          <w:rFonts w:ascii="TimesNewRomanPSMT2" w:hAnsi="TimesNewRomanPSMT2" w:cs="TimesNewRomanPSMT2"/>
          <w:kern w:val="0"/>
          <w:sz w:val="24"/>
          <w:szCs w:val="24"/>
        </w:rPr>
        <w:t>67 – 69</w:t>
      </w:r>
      <w:proofErr w:type="gramEnd"/>
      <w:r>
        <w:rPr>
          <w:rFonts w:ascii="TimesNewRomanPSMT2" w:hAnsi="TimesNewRomanPSMT2" w:cs="TimesNewRomanPSMT2"/>
          <w:kern w:val="0"/>
          <w:sz w:val="24"/>
          <w:szCs w:val="24"/>
        </w:rPr>
        <w:t xml:space="preserve"> zákona č. 500/2004 Sb., správní řád, ve znění pozdějších předpisů,</w:t>
      </w:r>
    </w:p>
    <w:p w14:paraId="653D0A57" w14:textId="01334ED5" w:rsidR="002419AF" w:rsidRP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-BoldMT2" w:hAnsi="TimesNewRomanPS-BoldMT2" w:cs="TimesNewRomanPS-BoldMT2"/>
          <w:b/>
          <w:bCs/>
          <w:kern w:val="0"/>
          <w:sz w:val="24"/>
          <w:szCs w:val="24"/>
        </w:rPr>
      </w:pPr>
      <w:r>
        <w:rPr>
          <w:rFonts w:ascii="TimesNewRomanPS-BoldMT2" w:hAnsi="TimesNewRomanPS-BoldMT2" w:cs="TimesNewRomanPS-BoldMT2"/>
          <w:b/>
          <w:bCs/>
          <w:kern w:val="0"/>
          <w:sz w:val="24"/>
          <w:szCs w:val="24"/>
        </w:rPr>
        <w:t xml:space="preserve">celkovou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uzavírku silnice </w:t>
      </w:r>
      <w:r>
        <w:rPr>
          <w:rFonts w:ascii="TimesNewRomanPS-BoldMT2" w:hAnsi="TimesNewRomanPS-BoldMT2" w:cs="TimesNewRomanPS-BoldMT2"/>
          <w:b/>
          <w:bCs/>
          <w:kern w:val="0"/>
          <w:sz w:val="24"/>
          <w:szCs w:val="24"/>
        </w:rPr>
        <w:t>II/363</w:t>
      </w:r>
      <w:r>
        <w:rPr>
          <w:rFonts w:ascii="TimesNewRomanPS-BoldMT2" w:hAnsi="TimesNewRomanPS-BoldMT2" w:cs="TimesNewRomanPS-BoldMT2"/>
          <w:b/>
          <w:bCs/>
          <w:kern w:val="0"/>
          <w:sz w:val="24"/>
          <w:szCs w:val="24"/>
        </w:rPr>
        <w:t xml:space="preserve"> </w:t>
      </w:r>
      <w:r>
        <w:rPr>
          <w:rFonts w:ascii="TimesNewRomanPSMT2" w:hAnsi="TimesNewRomanPSMT2" w:cs="TimesNewRomanPSMT2"/>
          <w:kern w:val="0"/>
          <w:sz w:val="24"/>
          <w:szCs w:val="24"/>
        </w:rPr>
        <w:t xml:space="preserve">parcelního čísla 3983/1,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3983/2 v </w:t>
      </w:r>
      <w:r>
        <w:rPr>
          <w:rFonts w:ascii="TimesNewRomanPSMT2" w:hAnsi="TimesNewRomanPSMT2" w:cs="TimesNewRomanPSMT2"/>
          <w:kern w:val="0"/>
          <w:sz w:val="24"/>
          <w:szCs w:val="24"/>
        </w:rPr>
        <w:t xml:space="preserve">úseku od křižovatky se silnicí III/36632 </w:t>
      </w:r>
      <w:r>
        <w:rPr>
          <w:rFonts w:ascii="TimesNewRomanPSMT" w:hAnsi="TimesNewRomanPSMT" w:cs="TimesNewRomanPSMT"/>
          <w:kern w:val="0"/>
          <w:sz w:val="24"/>
          <w:szCs w:val="24"/>
        </w:rPr>
        <w:t>po konec obce</w:t>
      </w:r>
      <w:r>
        <w:rPr>
          <w:rFonts w:ascii="TimesNewRomanPS-BoldMT2" w:hAnsi="TimesNewRomanPS-BoldMT2" w:cs="TimesNewRomanPS-BoldMT2"/>
          <w:b/>
          <w:bCs/>
          <w:kern w:val="0"/>
          <w:sz w:val="24"/>
          <w:szCs w:val="24"/>
        </w:rPr>
        <w:t xml:space="preserve"> </w:t>
      </w:r>
      <w:r>
        <w:rPr>
          <w:rFonts w:ascii="TimesNewRomanPSMT2" w:hAnsi="TimesNewRomanPSMT2" w:cs="TimesNewRomanPSMT2"/>
          <w:kern w:val="0"/>
          <w:sz w:val="24"/>
          <w:szCs w:val="24"/>
        </w:rPr>
        <w:t>Pomezí směrem na obec Stašov v katastrálním území Pomezí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r>
        <w:rPr>
          <w:rFonts w:ascii="TimesNewRomanPSMT2" w:hAnsi="TimesNewRomanPSMT2" w:cs="TimesNewRomanPSMT2"/>
          <w:kern w:val="0"/>
          <w:sz w:val="24"/>
          <w:szCs w:val="24"/>
        </w:rPr>
        <w:t>za těchto podmínek:</w:t>
      </w:r>
    </w:p>
    <w:p w14:paraId="71C288F7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1.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Druh uzavírky: </w:t>
      </w:r>
      <w:r>
        <w:rPr>
          <w:rFonts w:ascii="TimesNewRomanPSMT2" w:hAnsi="TimesNewRomanPSMT2" w:cs="TimesNewRomanPSMT2"/>
          <w:kern w:val="0"/>
          <w:sz w:val="24"/>
          <w:szCs w:val="24"/>
        </w:rPr>
        <w:t>celková uzavírka pro veškerý provoz (mimo vozidel IZS, dopravní</w:t>
      </w:r>
    </w:p>
    <w:p w14:paraId="4F0D5202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2" w:hAnsi="TimesNewRomanPSMT2" w:cs="TimesNewRomanPSMT2"/>
          <w:kern w:val="0"/>
          <w:sz w:val="24"/>
          <w:szCs w:val="24"/>
        </w:rPr>
        <w:t>obsluhy, autobusové dopravy a vozid</w:t>
      </w:r>
      <w:r>
        <w:rPr>
          <w:rFonts w:ascii="TimesNewRomanPSMT" w:hAnsi="TimesNewRomanPSMT" w:cs="TimesNewRomanPSMT"/>
          <w:kern w:val="0"/>
          <w:sz w:val="24"/>
          <w:szCs w:val="24"/>
        </w:rPr>
        <w:t>el stavby).</w:t>
      </w:r>
    </w:p>
    <w:p w14:paraId="4D0FEE51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2.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Důvod uzavírky: </w:t>
      </w:r>
      <w:r>
        <w:rPr>
          <w:rFonts w:ascii="TimesNewRomanPSMT2" w:hAnsi="TimesNewRomanPSMT2" w:cs="TimesNewRomanPSMT2"/>
          <w:kern w:val="0"/>
          <w:sz w:val="24"/>
          <w:szCs w:val="24"/>
        </w:rPr>
        <w:t xml:space="preserve">k zajištění bezpečnosti a plynulosti silničního provozu,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v </w:t>
      </w:r>
      <w:r>
        <w:rPr>
          <w:rFonts w:ascii="TimesNewRomanPSMT2" w:hAnsi="TimesNewRomanPSMT2" w:cs="TimesNewRomanPSMT2"/>
          <w:kern w:val="0"/>
          <w:sz w:val="24"/>
          <w:szCs w:val="24"/>
        </w:rPr>
        <w:t>rámci</w:t>
      </w:r>
    </w:p>
    <w:p w14:paraId="77368039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2" w:hAnsi="TimesNewRomanPSMT2" w:cs="TimesNewRomanPSMT2"/>
          <w:kern w:val="0"/>
          <w:sz w:val="24"/>
          <w:szCs w:val="24"/>
        </w:rPr>
        <w:t>zvláštního užívání komunikace, při provádění stavebních prací, za účelem výstavby</w:t>
      </w:r>
    </w:p>
    <w:p w14:paraId="00E21301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2" w:hAnsi="TimesNewRomanPSMT2" w:cs="TimesNewRomanPSMT2"/>
          <w:kern w:val="0"/>
          <w:sz w:val="24"/>
          <w:szCs w:val="24"/>
        </w:rPr>
        <w:t>chodníků, opravy zásobovacího vodovodu a rekonstrukce silnice II/363 parcelního čísla</w:t>
      </w:r>
    </w:p>
    <w:p w14:paraId="7BFFD06C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3983/1, 3983/2 v </w:t>
      </w:r>
      <w:r>
        <w:rPr>
          <w:rFonts w:ascii="TimesNewRomanPSMT2" w:hAnsi="TimesNewRomanPSMT2" w:cs="TimesNewRomanPSMT2"/>
          <w:kern w:val="0"/>
          <w:sz w:val="24"/>
          <w:szCs w:val="24"/>
        </w:rPr>
        <w:t>úseku od křižovatky se silnicí III/36632 po konec obce Pomezí</w:t>
      </w:r>
    </w:p>
    <w:p w14:paraId="1FEBAEE2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</w:pPr>
      <w:r>
        <w:rPr>
          <w:rFonts w:ascii="TimesNewRomanPSMT2" w:hAnsi="TimesNewRomanPSMT2" w:cs="TimesNewRomanPSMT2"/>
          <w:kern w:val="0"/>
          <w:sz w:val="24"/>
          <w:szCs w:val="24"/>
        </w:rPr>
        <w:t xml:space="preserve">směrem na obec Stašov v katastrálním území Pomezí, pod názvem akce: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„Pomezí</w:t>
      </w:r>
    </w:p>
    <w:p w14:paraId="2FA0C57B" w14:textId="25F86E72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-BoldMT2" w:hAnsi="TimesNewRomanPS-BoldMT2" w:cs="TimesNewRomanPS-BoldMT2"/>
          <w:b/>
          <w:bCs/>
          <w:kern w:val="0"/>
          <w:sz w:val="24"/>
          <w:szCs w:val="24"/>
        </w:rPr>
        <w:t xml:space="preserve">u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Poličky </w:t>
      </w:r>
      <w:r>
        <w:rPr>
          <w:rFonts w:ascii="TimesNewRomanPS-BoldMT2" w:hAnsi="TimesNewRomanPS-BoldMT2" w:cs="TimesNewRomanPS-BoldMT2"/>
          <w:b/>
          <w:bCs/>
          <w:kern w:val="0"/>
          <w:sz w:val="24"/>
          <w:szCs w:val="24"/>
        </w:rPr>
        <w:t>– rekonstrukce</w:t>
      </w:r>
      <w:r>
        <w:rPr>
          <w:rFonts w:ascii="TimesNewRomanPS-BoldMT2" w:hAnsi="TimesNewRomanPS-BoldMT2" w:cs="TimesNewRomanPS-BoldMT2"/>
          <w:b/>
          <w:bCs/>
          <w:kern w:val="0"/>
          <w:sz w:val="24"/>
          <w:szCs w:val="24"/>
        </w:rPr>
        <w:t xml:space="preserve"> silnice II/363,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výstavba chodníků</w:t>
      </w:r>
      <w:r>
        <w:rPr>
          <w:rFonts w:ascii="TimesNewRomanPS-BoldMT2" w:hAnsi="TimesNewRomanPS-BoldMT2" w:cs="TimesNewRomanPS-BoldMT2"/>
          <w:b/>
          <w:bCs/>
          <w:kern w:val="0"/>
          <w:sz w:val="24"/>
          <w:szCs w:val="24"/>
        </w:rPr>
        <w:t xml:space="preserve">, oprava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vodovodu“</w:t>
      </w:r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45C4CE0F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3.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>Termín uzavírky</w:t>
      </w:r>
      <w:r>
        <w:rPr>
          <w:rFonts w:ascii="TimesNewRomanPS-BoldMT2" w:hAnsi="TimesNewRomanPS-BoldMT2" w:cs="TimesNewRomanPS-BoldMT2"/>
          <w:b/>
          <w:bCs/>
          <w:kern w:val="0"/>
          <w:sz w:val="24"/>
          <w:szCs w:val="24"/>
        </w:rPr>
        <w:t xml:space="preserve">: </w:t>
      </w:r>
      <w:r>
        <w:rPr>
          <w:rFonts w:ascii="TimesNewRomanPSMT2" w:hAnsi="TimesNewRomanPSMT2" w:cs="TimesNewRomanPSMT2"/>
          <w:kern w:val="0"/>
          <w:sz w:val="24"/>
          <w:szCs w:val="24"/>
        </w:rPr>
        <w:t>od 11. 08. 2025 (pondělí) do 20. 12. 2025 (sobota)</w:t>
      </w:r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2A21EF24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4.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Místo omezení: </w:t>
      </w:r>
      <w:r>
        <w:rPr>
          <w:rFonts w:ascii="TimesNewRomanPSMT2" w:hAnsi="TimesNewRomanPSMT2" w:cs="TimesNewRomanPSMT2"/>
          <w:kern w:val="0"/>
          <w:sz w:val="24"/>
          <w:szCs w:val="24"/>
        </w:rPr>
        <w:t>silnice II/363 parcelního čísla 3983/1, 3983/2 v úseku od křižovatky</w:t>
      </w:r>
    </w:p>
    <w:p w14:paraId="15CC3C32" w14:textId="26CDA602" w:rsidR="002419AF" w:rsidRP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se </w:t>
      </w:r>
      <w:r>
        <w:rPr>
          <w:rFonts w:ascii="TimesNewRomanPSMT2" w:hAnsi="TimesNewRomanPSMT2" w:cs="TimesNewRomanPSMT2"/>
          <w:kern w:val="0"/>
          <w:sz w:val="24"/>
          <w:szCs w:val="24"/>
        </w:rPr>
        <w:t xml:space="preserve">silnicí III/36632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po </w:t>
      </w:r>
      <w:r>
        <w:rPr>
          <w:rFonts w:ascii="TimesNewRomanPSMT2" w:hAnsi="TimesNewRomanPSMT2" w:cs="TimesNewRomanPSMT2"/>
          <w:kern w:val="0"/>
          <w:sz w:val="24"/>
          <w:szCs w:val="24"/>
        </w:rPr>
        <w:t>konec obce Pomezí směrem na obec Stašov v</w:t>
      </w:r>
      <w:r>
        <w:rPr>
          <w:rFonts w:ascii="TimesNewRomanPSMT2" w:hAnsi="TimesNewRomanPSMT2" w:cs="TimesNewRomanPSMT2"/>
          <w:kern w:val="0"/>
          <w:sz w:val="24"/>
          <w:szCs w:val="24"/>
        </w:rPr>
        <w:t> </w:t>
      </w:r>
      <w:proofErr w:type="spellStart"/>
      <w:r>
        <w:rPr>
          <w:rFonts w:ascii="TimesNewRomanPSMT2" w:hAnsi="TimesNewRomanPSMT2" w:cs="TimesNewRomanPSMT2"/>
          <w:kern w:val="0"/>
          <w:sz w:val="24"/>
          <w:szCs w:val="24"/>
        </w:rPr>
        <w:t>k</w:t>
      </w:r>
      <w:r>
        <w:rPr>
          <w:rFonts w:ascii="TimesNewRomanPSMT2" w:hAnsi="TimesNewRomanPSMT2" w:cs="TimesNewRomanPSMT2"/>
          <w:kern w:val="0"/>
          <w:sz w:val="24"/>
          <w:szCs w:val="24"/>
        </w:rPr>
        <w:t>ú</w:t>
      </w:r>
      <w:proofErr w:type="spellEnd"/>
      <w:r>
        <w:rPr>
          <w:rFonts w:ascii="TimesNewRomanPSMT2" w:hAnsi="TimesNewRomanPSMT2" w:cs="TimesNewRomanPSMT2"/>
          <w:kern w:val="0"/>
          <w:sz w:val="24"/>
          <w:szCs w:val="24"/>
        </w:rPr>
        <w:t xml:space="preserve"> </w:t>
      </w:r>
      <w:r>
        <w:rPr>
          <w:rFonts w:ascii="TimesNewRomanPSMT2" w:hAnsi="TimesNewRomanPSMT2" w:cs="TimesNewRomanPSMT2"/>
          <w:kern w:val="0"/>
          <w:sz w:val="24"/>
          <w:szCs w:val="24"/>
        </w:rPr>
        <w:t>Pomezí</w:t>
      </w:r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572E17B7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5. </w:t>
      </w:r>
      <w:r>
        <w:rPr>
          <w:rFonts w:ascii="TimesNewRomanPS-BoldMT" w:hAnsi="TimesNewRomanPS-BoldMT" w:cs="TimesNewRomanPS-BoldMT"/>
          <w:b/>
          <w:bCs/>
          <w:kern w:val="0"/>
          <w:sz w:val="24"/>
          <w:szCs w:val="24"/>
        </w:rPr>
        <w:t xml:space="preserve">Objízdná trasa: </w:t>
      </w:r>
      <w:r>
        <w:rPr>
          <w:rFonts w:ascii="TimesNewRomanPSMT2" w:hAnsi="TimesNewRomanPSMT2" w:cs="TimesNewRomanPSMT2"/>
          <w:kern w:val="0"/>
          <w:sz w:val="24"/>
          <w:szCs w:val="24"/>
        </w:rPr>
        <w:t xml:space="preserve">obousměrná </w:t>
      </w:r>
      <w:r>
        <w:rPr>
          <w:rFonts w:ascii="TimesNewRomanPSMT" w:hAnsi="TimesNewRomanPSMT" w:cs="TimesNewRomanPSMT"/>
          <w:kern w:val="0"/>
          <w:sz w:val="24"/>
          <w:szCs w:val="24"/>
        </w:rPr>
        <w:t>vedena po silnici I/34 (Pol</w:t>
      </w:r>
      <w:r>
        <w:rPr>
          <w:rFonts w:ascii="TimesNewRomanPSMT2" w:hAnsi="TimesNewRomanPSMT2" w:cs="TimesNewRomanPSMT2"/>
          <w:kern w:val="0"/>
          <w:sz w:val="24"/>
          <w:szCs w:val="24"/>
        </w:rPr>
        <w:t>ička, Květná, Svitavy),</w:t>
      </w:r>
    </w:p>
    <w:p w14:paraId="1E50A13F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2" w:hAnsi="TimesNewRomanPSMT2" w:cs="TimesNewRomanPSMT2"/>
          <w:kern w:val="0"/>
          <w:sz w:val="24"/>
          <w:szCs w:val="24"/>
        </w:rPr>
        <w:t xml:space="preserve">dále 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po </w:t>
      </w:r>
      <w:r>
        <w:rPr>
          <w:rFonts w:ascii="TimesNewRomanPSMT2" w:hAnsi="TimesNewRomanPSMT2" w:cs="TimesNewRomanPSMT2"/>
          <w:kern w:val="0"/>
          <w:sz w:val="24"/>
          <w:szCs w:val="24"/>
        </w:rPr>
        <w:t>silnici I/34 (Svitavy, Březová nad Svitavou, Brněnec), zpět na silnici II/363</w:t>
      </w:r>
    </w:p>
    <w:p w14:paraId="1646B898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2" w:hAnsi="TimesNewRomanPSMT2" w:cs="TimesNewRomanPSMT2"/>
          <w:kern w:val="0"/>
          <w:sz w:val="24"/>
          <w:szCs w:val="24"/>
        </w:rPr>
        <w:t>(Bělá nad Svitavou, Lavičné, Rohozná, Stašov)</w:t>
      </w:r>
      <w:r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14:paraId="3224565E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6. V </w:t>
      </w:r>
      <w:r>
        <w:rPr>
          <w:rFonts w:ascii="TimesNewRomanPSMT2" w:hAnsi="TimesNewRomanPSMT2" w:cs="TimesNewRomanPSMT2"/>
          <w:kern w:val="0"/>
          <w:sz w:val="24"/>
          <w:szCs w:val="24"/>
        </w:rPr>
        <w:t>místě částečné uzavírky</w:t>
      </w:r>
      <w:r>
        <w:rPr>
          <w:rFonts w:ascii="TimesNewRomanPSMT" w:hAnsi="TimesNewRomanPSMT" w:cs="TimesNewRomanPSMT"/>
          <w:kern w:val="0"/>
          <w:sz w:val="24"/>
          <w:szCs w:val="24"/>
        </w:rPr>
        <w:t xml:space="preserve">, </w:t>
      </w:r>
      <w:r>
        <w:rPr>
          <w:rFonts w:ascii="TimesNewRomanPSMT2" w:hAnsi="TimesNewRomanPSMT2" w:cs="TimesNewRomanPSMT2"/>
          <w:kern w:val="0"/>
          <w:sz w:val="24"/>
          <w:szCs w:val="24"/>
        </w:rPr>
        <w:t xml:space="preserve">nesmí být nijak ovlivněna bezpečnost a </w:t>
      </w:r>
      <w:r>
        <w:rPr>
          <w:rFonts w:ascii="TimesNewRomanPSMT" w:hAnsi="TimesNewRomanPSMT" w:cs="TimesNewRomanPSMT"/>
          <w:kern w:val="0"/>
          <w:sz w:val="24"/>
          <w:szCs w:val="24"/>
        </w:rPr>
        <w:t>plynu</w:t>
      </w:r>
      <w:r>
        <w:rPr>
          <w:rFonts w:ascii="TimesNewRomanPSMT2" w:hAnsi="TimesNewRomanPSMT2" w:cs="TimesNewRomanPSMT2"/>
          <w:kern w:val="0"/>
          <w:sz w:val="24"/>
          <w:szCs w:val="24"/>
        </w:rPr>
        <w:t>lost silničního</w:t>
      </w:r>
    </w:p>
    <w:p w14:paraId="37122200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2" w:hAnsi="TimesNewRomanPSMT2" w:cs="TimesNewRomanPSMT2"/>
          <w:kern w:val="0"/>
          <w:sz w:val="24"/>
          <w:szCs w:val="24"/>
        </w:rPr>
        <w:t>provozu nebo bezpečnost chodců.</w:t>
      </w:r>
    </w:p>
    <w:p w14:paraId="4DAF2946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7. </w:t>
      </w:r>
      <w:r>
        <w:rPr>
          <w:rFonts w:ascii="TimesNewRomanPSMT2" w:hAnsi="TimesNewRomanPSMT2" w:cs="TimesNewRomanPSMT2"/>
          <w:kern w:val="0"/>
          <w:sz w:val="24"/>
          <w:szCs w:val="24"/>
        </w:rPr>
        <w:t>Místo uzavírky a objízdné trasy při celkové uzavírce, budou označeny přechodným</w:t>
      </w:r>
    </w:p>
    <w:p w14:paraId="53CF4303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2" w:hAnsi="TimesNewRomanPSMT2" w:cs="TimesNewRomanPSMT2"/>
          <w:kern w:val="0"/>
          <w:sz w:val="24"/>
          <w:szCs w:val="24"/>
        </w:rPr>
        <w:t>dopravním značením a zařízením. Neprodleně po ukončení celkové uzavírky, bude</w:t>
      </w:r>
    </w:p>
    <w:p w14:paraId="514AA919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2" w:hAnsi="TimesNewRomanPSMT2" w:cs="TimesNewRomanPSMT2"/>
          <w:kern w:val="0"/>
          <w:sz w:val="24"/>
          <w:szCs w:val="24"/>
        </w:rPr>
        <w:t>zprovozněno původní dopravní značení a zařízení</w:t>
      </w:r>
    </w:p>
    <w:p w14:paraId="38460A36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8. </w:t>
      </w:r>
      <w:r>
        <w:rPr>
          <w:rFonts w:ascii="TimesNewRomanPSMT2" w:hAnsi="TimesNewRomanPSMT2" w:cs="TimesNewRomanPSMT2"/>
          <w:kern w:val="0"/>
          <w:sz w:val="24"/>
          <w:szCs w:val="24"/>
        </w:rPr>
        <w:t>Žadatel o uzavírku je povinen zajistit rozmístění dopravního značení dle stanovené</w:t>
      </w:r>
    </w:p>
    <w:p w14:paraId="72028332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2" w:hAnsi="TimesNewRomanPSMT2" w:cs="TimesNewRomanPSMT2"/>
          <w:kern w:val="0"/>
          <w:sz w:val="24"/>
          <w:szCs w:val="24"/>
        </w:rPr>
        <w:t>přechodné úpravy provozu na pozemních komunikacích, kterou vydal Městský úřad</w:t>
      </w:r>
    </w:p>
    <w:p w14:paraId="656FFD3D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2" w:hAnsi="TimesNewRomanPSMT2" w:cs="TimesNewRomanPSMT2"/>
          <w:kern w:val="0"/>
          <w:sz w:val="24"/>
          <w:szCs w:val="24"/>
        </w:rPr>
        <w:t>Polička, odbor dopravy pod č.j. MP/</w:t>
      </w:r>
      <w:r>
        <w:rPr>
          <w:rFonts w:ascii="TimesNewRomanPSMT" w:hAnsi="TimesNewRomanPSMT" w:cs="TimesNewRomanPSMT"/>
          <w:kern w:val="0"/>
          <w:sz w:val="24"/>
          <w:szCs w:val="24"/>
        </w:rPr>
        <w:t>205203/2025 dne 06. 08. 2025</w:t>
      </w:r>
      <w:r>
        <w:rPr>
          <w:rFonts w:ascii="TimesNewRomanPSMT2" w:hAnsi="TimesNewRomanPSMT2" w:cs="TimesNewRomanPSMT2"/>
          <w:kern w:val="0"/>
          <w:sz w:val="24"/>
          <w:szCs w:val="24"/>
        </w:rPr>
        <w:t>, Krajský úřad</w:t>
      </w:r>
    </w:p>
    <w:p w14:paraId="1452F28B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2" w:hAnsi="TimesNewRomanPSMT2" w:cs="TimesNewRomanPSMT2"/>
          <w:kern w:val="0"/>
          <w:sz w:val="24"/>
          <w:szCs w:val="24"/>
        </w:rPr>
        <w:t>Pardubického kraje odbor dopravy a silničního hospodářství, oddělení silničního</w:t>
      </w:r>
    </w:p>
    <w:p w14:paraId="4D2F68C1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2" w:hAnsi="TimesNewRomanPSMT2" w:cs="TimesNewRomanPSMT2"/>
          <w:kern w:val="0"/>
          <w:sz w:val="24"/>
          <w:szCs w:val="24"/>
        </w:rPr>
        <w:t xml:space="preserve">hospodářství pod č.j. KUPA – </w:t>
      </w:r>
      <w:r>
        <w:rPr>
          <w:rFonts w:ascii="TimesNewRomanPSMT" w:hAnsi="TimesNewRomanPSMT" w:cs="TimesNewRomanPSMT"/>
          <w:kern w:val="0"/>
          <w:sz w:val="24"/>
          <w:szCs w:val="24"/>
        </w:rPr>
        <w:t>16358/2025-</w:t>
      </w:r>
      <w:r>
        <w:rPr>
          <w:rFonts w:ascii="TimesNewRomanPSMT2" w:hAnsi="TimesNewRomanPSMT2" w:cs="TimesNewRomanPSMT2"/>
          <w:kern w:val="0"/>
          <w:sz w:val="24"/>
          <w:szCs w:val="24"/>
        </w:rPr>
        <w:t>2 dne 24. 07. 2025 a Městský úřad Svitavy,</w:t>
      </w:r>
    </w:p>
    <w:p w14:paraId="2ED29F0A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2" w:hAnsi="TimesNewRomanPSMT2" w:cs="TimesNewRomanPSMT2"/>
          <w:kern w:val="0"/>
          <w:sz w:val="24"/>
          <w:szCs w:val="24"/>
        </w:rPr>
        <w:t>odbor dopravy pod č.j. MUSY/56659/2025/OD/</w:t>
      </w:r>
      <w:proofErr w:type="spellStart"/>
      <w:r>
        <w:rPr>
          <w:rFonts w:ascii="TimesNewRomanPSMT2" w:hAnsi="TimesNewRomanPSMT2" w:cs="TimesNewRomanPSMT2"/>
          <w:kern w:val="0"/>
          <w:sz w:val="24"/>
          <w:szCs w:val="24"/>
        </w:rPr>
        <w:t>dir</w:t>
      </w:r>
      <w:proofErr w:type="spellEnd"/>
      <w:r>
        <w:rPr>
          <w:rFonts w:ascii="TimesNewRomanPSMT2" w:hAnsi="TimesNewRomanPSMT2" w:cs="TimesNewRomanPSMT2"/>
          <w:kern w:val="0"/>
          <w:sz w:val="24"/>
          <w:szCs w:val="24"/>
        </w:rPr>
        <w:t xml:space="preserve"> dne 25. 07. 2025.</w:t>
      </w:r>
    </w:p>
    <w:p w14:paraId="612BFDD3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 xml:space="preserve">9. </w:t>
      </w:r>
      <w:r>
        <w:rPr>
          <w:rFonts w:ascii="TimesNewRomanPSMT2" w:hAnsi="TimesNewRomanPSMT2" w:cs="TimesNewRomanPSMT2"/>
          <w:kern w:val="0"/>
          <w:sz w:val="24"/>
          <w:szCs w:val="24"/>
        </w:rPr>
        <w:t>Značení uzavírky a objížďky zabezpečí žadatel o uzavírku dle stanovené přechodné</w:t>
      </w:r>
    </w:p>
    <w:p w14:paraId="6FB57485" w14:textId="77777777" w:rsidR="002419AF" w:rsidRDefault="002419AF" w:rsidP="002419AF">
      <w:pPr>
        <w:autoSpaceDE w:val="0"/>
        <w:autoSpaceDN w:val="0"/>
        <w:adjustRightInd w:val="0"/>
        <w:spacing w:after="0" w:line="240" w:lineRule="auto"/>
        <w:rPr>
          <w:rFonts w:ascii="TimesNewRomanPSMT2" w:hAnsi="TimesNewRomanPSMT2" w:cs="TimesNewRomanPSMT2"/>
          <w:kern w:val="0"/>
          <w:sz w:val="24"/>
          <w:szCs w:val="24"/>
        </w:rPr>
      </w:pPr>
      <w:r>
        <w:rPr>
          <w:rFonts w:ascii="TimesNewRomanPSMT2" w:hAnsi="TimesNewRomanPSMT2" w:cs="TimesNewRomanPSMT2"/>
          <w:kern w:val="0"/>
          <w:sz w:val="24"/>
          <w:szCs w:val="24"/>
        </w:rPr>
        <w:t>úpravy provozu na pozemních komunikacích na svůj náklad, nadále odpovídá za stav</w:t>
      </w:r>
    </w:p>
    <w:p w14:paraId="57EC91A5" w14:textId="1F440F99" w:rsidR="002419AF" w:rsidRDefault="002419AF" w:rsidP="002419AF">
      <w:r>
        <w:rPr>
          <w:rFonts w:ascii="TimesNewRomanPSMT2" w:hAnsi="TimesNewRomanPSMT2" w:cs="TimesNewRomanPSMT2"/>
          <w:kern w:val="0"/>
          <w:sz w:val="24"/>
          <w:szCs w:val="24"/>
        </w:rPr>
        <w:t>tohoto značení po celou dobu trvání uzavírky a objížďky.</w:t>
      </w:r>
    </w:p>
    <w:sectPr w:rsidR="00241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2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AF"/>
    <w:rsid w:val="001762D5"/>
    <w:rsid w:val="002419AF"/>
    <w:rsid w:val="005546C1"/>
    <w:rsid w:val="00CC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2D14"/>
  <w15:chartTrackingRefBased/>
  <w15:docId w15:val="{F32A1DE4-BE6F-4280-A067-697D4902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419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1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19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41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419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419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419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419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419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1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1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19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419A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419A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419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419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419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419A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419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1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419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41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41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419A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419A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419A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41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419A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419A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419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1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ad@policka.or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Bártová</dc:creator>
  <cp:keywords/>
  <dc:description/>
  <cp:lastModifiedBy>Jana Bártová</cp:lastModifiedBy>
  <cp:revision>2</cp:revision>
  <cp:lastPrinted>2025-08-06T15:32:00Z</cp:lastPrinted>
  <dcterms:created xsi:type="dcterms:W3CDTF">2025-08-06T15:26:00Z</dcterms:created>
  <dcterms:modified xsi:type="dcterms:W3CDTF">2025-08-06T15:32:00Z</dcterms:modified>
</cp:coreProperties>
</file>